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BD1" w:rsidRDefault="00752BD1" w:rsidP="00904C06">
      <w:pPr>
        <w:pStyle w:val="Heading1"/>
      </w:pPr>
      <w:bookmarkStart w:id="0" w:name="_GoBack"/>
      <w:bookmarkEnd w:id="0"/>
      <w:r>
        <w:t>Managing Stages of Dementia</w:t>
      </w:r>
      <w:r w:rsidR="00904C06">
        <w:t xml:space="preserve"> in People with I/DD</w:t>
      </w:r>
      <w:r w:rsidR="002D17C3">
        <w:t xml:space="preserve"> </w:t>
      </w:r>
      <w:r w:rsidR="002D17C3" w:rsidRPr="00D56B4E">
        <w:rPr>
          <w:b w:val="0"/>
          <w:sz w:val="24"/>
          <w:szCs w:val="24"/>
        </w:rPr>
        <w:t>(Adapted from Dr. Philip McCallion, 2016)</w:t>
      </w:r>
    </w:p>
    <w:tbl>
      <w:tblPr>
        <w:tblStyle w:val="TableGrid"/>
        <w:tblW w:w="14238" w:type="dxa"/>
        <w:tblLook w:val="04A0" w:firstRow="1" w:lastRow="0" w:firstColumn="1" w:lastColumn="0" w:noHBand="0" w:noVBand="1"/>
      </w:tblPr>
      <w:tblGrid>
        <w:gridCol w:w="2605"/>
        <w:gridCol w:w="2970"/>
        <w:gridCol w:w="2520"/>
        <w:gridCol w:w="2790"/>
        <w:gridCol w:w="3353"/>
      </w:tblGrid>
      <w:tr w:rsidR="00752BD1" w:rsidRPr="00752BD1" w:rsidTr="002D17C3">
        <w:trPr>
          <w:cantSplit/>
          <w:tblHeader/>
        </w:trPr>
        <w:tc>
          <w:tcPr>
            <w:tcW w:w="2605" w:type="dxa"/>
            <w:shd w:val="clear" w:color="auto" w:fill="003865"/>
            <w:vAlign w:val="bottom"/>
          </w:tcPr>
          <w:p w:rsidR="00752BD1" w:rsidRPr="00752BD1" w:rsidRDefault="00752BD1" w:rsidP="00752BD1">
            <w:pPr>
              <w:spacing w:before="60" w:after="60" w:line="200" w:lineRule="exact"/>
              <w:jc w:val="center"/>
              <w:rPr>
                <w:b/>
                <w:sz w:val="22"/>
                <w:szCs w:val="22"/>
              </w:rPr>
            </w:pPr>
            <w:bookmarkStart w:id="1" w:name="_Hlk492656071"/>
            <w:r w:rsidRPr="00752BD1">
              <w:rPr>
                <w:b/>
                <w:sz w:val="22"/>
                <w:szCs w:val="22"/>
              </w:rPr>
              <w:t xml:space="preserve">STAGE and </w:t>
            </w:r>
          </w:p>
          <w:p w:rsidR="00752BD1" w:rsidRPr="00752BD1" w:rsidRDefault="00752BD1" w:rsidP="00752BD1">
            <w:pPr>
              <w:spacing w:before="60" w:after="60" w:line="200" w:lineRule="exact"/>
              <w:jc w:val="center"/>
              <w:rPr>
                <w:b/>
                <w:sz w:val="22"/>
                <w:szCs w:val="22"/>
              </w:rPr>
            </w:pPr>
            <w:r w:rsidRPr="00752BD1">
              <w:rPr>
                <w:b/>
                <w:sz w:val="22"/>
                <w:szCs w:val="22"/>
              </w:rPr>
              <w:t>Characteristics</w:t>
            </w:r>
          </w:p>
        </w:tc>
        <w:tc>
          <w:tcPr>
            <w:tcW w:w="2970" w:type="dxa"/>
            <w:shd w:val="clear" w:color="auto" w:fill="003865"/>
            <w:vAlign w:val="bottom"/>
          </w:tcPr>
          <w:p w:rsidR="00752BD1" w:rsidRPr="00752BD1" w:rsidRDefault="00752BD1" w:rsidP="00752BD1">
            <w:pPr>
              <w:spacing w:before="60" w:after="60" w:line="200" w:lineRule="exact"/>
              <w:jc w:val="center"/>
              <w:rPr>
                <w:b/>
                <w:sz w:val="22"/>
                <w:szCs w:val="22"/>
              </w:rPr>
            </w:pPr>
            <w:r w:rsidRPr="00752BD1">
              <w:rPr>
                <w:b/>
                <w:sz w:val="22"/>
                <w:szCs w:val="22"/>
              </w:rPr>
              <w:t>Care Environment Recommendations</w:t>
            </w:r>
          </w:p>
        </w:tc>
        <w:tc>
          <w:tcPr>
            <w:tcW w:w="2520" w:type="dxa"/>
            <w:shd w:val="clear" w:color="auto" w:fill="003865"/>
            <w:vAlign w:val="bottom"/>
          </w:tcPr>
          <w:p w:rsidR="00752BD1" w:rsidRPr="00752BD1" w:rsidRDefault="00752BD1" w:rsidP="00752BD1">
            <w:pPr>
              <w:spacing w:before="60" w:after="60" w:line="200" w:lineRule="exact"/>
              <w:jc w:val="center"/>
              <w:rPr>
                <w:b/>
                <w:sz w:val="22"/>
                <w:szCs w:val="22"/>
              </w:rPr>
            </w:pPr>
            <w:r w:rsidRPr="00752BD1">
              <w:rPr>
                <w:b/>
                <w:sz w:val="22"/>
                <w:szCs w:val="22"/>
              </w:rPr>
              <w:t>Day Programming Recommendations</w:t>
            </w:r>
          </w:p>
        </w:tc>
        <w:tc>
          <w:tcPr>
            <w:tcW w:w="2790" w:type="dxa"/>
            <w:shd w:val="clear" w:color="auto" w:fill="003865"/>
            <w:vAlign w:val="bottom"/>
          </w:tcPr>
          <w:p w:rsidR="00752BD1" w:rsidRPr="00752BD1" w:rsidRDefault="00752BD1" w:rsidP="00752BD1">
            <w:pPr>
              <w:spacing w:before="60" w:after="60" w:line="200" w:lineRule="exact"/>
              <w:jc w:val="center"/>
              <w:rPr>
                <w:b/>
                <w:sz w:val="22"/>
                <w:szCs w:val="22"/>
              </w:rPr>
            </w:pPr>
            <w:r w:rsidRPr="00752BD1">
              <w:rPr>
                <w:b/>
                <w:sz w:val="22"/>
                <w:szCs w:val="22"/>
              </w:rPr>
              <w:t>Day to Day Care Recommendations</w:t>
            </w:r>
          </w:p>
        </w:tc>
        <w:tc>
          <w:tcPr>
            <w:tcW w:w="3353" w:type="dxa"/>
            <w:shd w:val="clear" w:color="auto" w:fill="003865"/>
            <w:vAlign w:val="bottom"/>
          </w:tcPr>
          <w:p w:rsidR="00752BD1" w:rsidRPr="00752BD1" w:rsidRDefault="00752BD1" w:rsidP="00752BD1">
            <w:pPr>
              <w:spacing w:before="60" w:after="60" w:line="200" w:lineRule="exact"/>
              <w:jc w:val="center"/>
              <w:rPr>
                <w:b/>
                <w:sz w:val="22"/>
                <w:szCs w:val="22"/>
              </w:rPr>
            </w:pPr>
            <w:r w:rsidRPr="00752BD1">
              <w:rPr>
                <w:b/>
                <w:sz w:val="22"/>
                <w:szCs w:val="22"/>
              </w:rPr>
              <w:t>Communication Recommendations</w:t>
            </w:r>
          </w:p>
        </w:tc>
      </w:tr>
      <w:tr w:rsidR="00752BD1" w:rsidRPr="00752BD1" w:rsidTr="002D17C3">
        <w:trPr>
          <w:trHeight w:val="8308"/>
        </w:trPr>
        <w:tc>
          <w:tcPr>
            <w:tcW w:w="2605" w:type="dxa"/>
            <w:shd w:val="clear" w:color="auto" w:fill="CBE2F3"/>
          </w:tcPr>
          <w:p w:rsidR="00752BD1" w:rsidRPr="00B632D2" w:rsidRDefault="00752BD1" w:rsidP="002D17C3">
            <w:pPr>
              <w:spacing w:before="60" w:after="60"/>
              <w:rPr>
                <w:b/>
                <w:sz w:val="28"/>
                <w:szCs w:val="28"/>
              </w:rPr>
            </w:pPr>
            <w:r w:rsidRPr="00B632D2">
              <w:rPr>
                <w:b/>
                <w:sz w:val="28"/>
                <w:szCs w:val="28"/>
              </w:rPr>
              <w:t>Early Stage</w:t>
            </w:r>
          </w:p>
          <w:p w:rsidR="00752BD1" w:rsidRPr="005E61B2" w:rsidRDefault="00752BD1" w:rsidP="00752BD1">
            <w:pPr>
              <w:spacing w:before="60" w:after="60"/>
              <w:rPr>
                <w:sz w:val="22"/>
                <w:szCs w:val="22"/>
              </w:rPr>
            </w:pPr>
            <w:r w:rsidRPr="005E61B2">
              <w:rPr>
                <w:sz w:val="22"/>
                <w:szCs w:val="22"/>
              </w:rPr>
              <w:t>Preferably from an established and measured baseline and always in comparison to the person’s prior functioning and behaviors, there are noticeable and increasing changes in:</w:t>
            </w:r>
          </w:p>
          <w:p w:rsidR="00752BD1" w:rsidRPr="005E61B2" w:rsidRDefault="00752BD1" w:rsidP="00752BD1">
            <w:pPr>
              <w:pStyle w:val="ListParagraph"/>
              <w:numPr>
                <w:ilvl w:val="0"/>
                <w:numId w:val="1"/>
              </w:numPr>
              <w:spacing w:before="60" w:after="60" w:line="240" w:lineRule="auto"/>
              <w:ind w:left="192" w:hanging="180"/>
              <w:contextualSpacing w:val="0"/>
            </w:pPr>
            <w:r w:rsidRPr="005E61B2">
              <w:t xml:space="preserve">memory </w:t>
            </w:r>
          </w:p>
          <w:p w:rsidR="00752BD1" w:rsidRPr="005E61B2" w:rsidRDefault="00752BD1" w:rsidP="00752BD1">
            <w:pPr>
              <w:pStyle w:val="ListParagraph"/>
              <w:numPr>
                <w:ilvl w:val="0"/>
                <w:numId w:val="1"/>
              </w:numPr>
              <w:spacing w:before="60" w:after="60" w:line="240" w:lineRule="auto"/>
              <w:ind w:left="192" w:hanging="180"/>
              <w:contextualSpacing w:val="0"/>
            </w:pPr>
            <w:r w:rsidRPr="005E61B2">
              <w:t xml:space="preserve">ability to find their way </w:t>
            </w:r>
          </w:p>
          <w:p w:rsidR="00752BD1" w:rsidRPr="005E61B2" w:rsidRDefault="00752BD1" w:rsidP="00752BD1">
            <w:pPr>
              <w:pStyle w:val="ListParagraph"/>
              <w:numPr>
                <w:ilvl w:val="0"/>
                <w:numId w:val="1"/>
              </w:numPr>
              <w:spacing w:before="60" w:after="60" w:line="240" w:lineRule="auto"/>
              <w:ind w:left="192" w:hanging="180"/>
              <w:contextualSpacing w:val="0"/>
            </w:pPr>
            <w:r w:rsidRPr="005E61B2">
              <w:t>confusion with familiar tasks and situations</w:t>
            </w:r>
          </w:p>
          <w:p w:rsidR="00752BD1" w:rsidRPr="005E61B2" w:rsidRDefault="00752BD1" w:rsidP="00752BD1">
            <w:pPr>
              <w:pStyle w:val="ListParagraph"/>
              <w:numPr>
                <w:ilvl w:val="0"/>
                <w:numId w:val="1"/>
              </w:numPr>
              <w:spacing w:before="60" w:after="60" w:line="240" w:lineRule="auto"/>
              <w:ind w:left="192" w:hanging="180"/>
              <w:contextualSpacing w:val="0"/>
            </w:pPr>
            <w:r w:rsidRPr="005E61B2">
              <w:t>increased frustration and changes in personality</w:t>
            </w:r>
          </w:p>
          <w:p w:rsidR="00752BD1" w:rsidRPr="005E61B2" w:rsidRDefault="00752BD1" w:rsidP="00752BD1">
            <w:pPr>
              <w:spacing w:before="60" w:after="60"/>
              <w:rPr>
                <w:sz w:val="22"/>
                <w:szCs w:val="22"/>
              </w:rPr>
            </w:pPr>
            <w:r w:rsidRPr="005E61B2">
              <w:rPr>
                <w:sz w:val="22"/>
                <w:szCs w:val="22"/>
              </w:rPr>
              <w:t>Problems with walking and gait may become noticeable.</w:t>
            </w:r>
          </w:p>
          <w:p w:rsidR="00752BD1" w:rsidRPr="005E61B2" w:rsidRDefault="00752BD1" w:rsidP="00752BD1">
            <w:pPr>
              <w:spacing w:before="60" w:after="60"/>
              <w:rPr>
                <w:sz w:val="22"/>
                <w:szCs w:val="22"/>
              </w:rPr>
            </w:pPr>
            <w:r w:rsidRPr="005E61B2">
              <w:rPr>
                <w:sz w:val="22"/>
                <w:szCs w:val="22"/>
              </w:rPr>
              <w:t xml:space="preserve">Particularly for persons with Down syndrome, there may be late onset epilepsy. </w:t>
            </w:r>
          </w:p>
        </w:tc>
        <w:tc>
          <w:tcPr>
            <w:tcW w:w="2970" w:type="dxa"/>
            <w:shd w:val="clear" w:color="auto" w:fill="FBEDD0"/>
          </w:tcPr>
          <w:p w:rsidR="00752BD1" w:rsidRPr="005E61B2" w:rsidRDefault="00832505" w:rsidP="00752BD1">
            <w:pPr>
              <w:spacing w:before="60" w:after="60"/>
              <w:rPr>
                <w:sz w:val="22"/>
                <w:szCs w:val="22"/>
              </w:rPr>
            </w:pPr>
            <w:r>
              <w:rPr>
                <w:sz w:val="22"/>
                <w:szCs w:val="22"/>
              </w:rPr>
              <w:t>Supply l</w:t>
            </w:r>
            <w:r w:rsidR="00752BD1" w:rsidRPr="005E61B2">
              <w:rPr>
                <w:sz w:val="22"/>
                <w:szCs w:val="22"/>
              </w:rPr>
              <w:t xml:space="preserve">ighting to avoid shadows and disperse direct sunlight with curtains or tinted glass. </w:t>
            </w:r>
          </w:p>
          <w:p w:rsidR="00752BD1" w:rsidRPr="005E61B2" w:rsidRDefault="00752BD1" w:rsidP="00752BD1">
            <w:pPr>
              <w:spacing w:before="60" w:after="60"/>
              <w:rPr>
                <w:sz w:val="22"/>
                <w:szCs w:val="22"/>
              </w:rPr>
            </w:pPr>
            <w:r w:rsidRPr="005E61B2">
              <w:rPr>
                <w:sz w:val="22"/>
                <w:szCs w:val="22"/>
              </w:rPr>
              <w:t>Label cupboards and needed utensil and care products with visual cues.</w:t>
            </w:r>
          </w:p>
          <w:p w:rsidR="00752BD1" w:rsidRPr="005E61B2" w:rsidRDefault="00752BD1" w:rsidP="00752BD1">
            <w:pPr>
              <w:spacing w:before="60" w:after="60"/>
              <w:rPr>
                <w:sz w:val="22"/>
                <w:szCs w:val="22"/>
              </w:rPr>
            </w:pPr>
            <w:r w:rsidRPr="005E61B2">
              <w:rPr>
                <w:sz w:val="22"/>
                <w:szCs w:val="22"/>
              </w:rPr>
              <w:t xml:space="preserve">Provide safe storage for kitchen tools, liquids and powders (not food) using discreetly locked cabinets. </w:t>
            </w:r>
          </w:p>
          <w:p w:rsidR="00752BD1" w:rsidRPr="005E61B2" w:rsidRDefault="00752BD1" w:rsidP="00752BD1">
            <w:pPr>
              <w:spacing w:before="60" w:after="60"/>
              <w:rPr>
                <w:sz w:val="22"/>
                <w:szCs w:val="22"/>
              </w:rPr>
            </w:pPr>
            <w:r w:rsidRPr="005E61B2">
              <w:rPr>
                <w:sz w:val="22"/>
                <w:szCs w:val="22"/>
              </w:rPr>
              <w:t>Install shut-off switches on appliances.</w:t>
            </w:r>
          </w:p>
          <w:p w:rsidR="00752BD1" w:rsidRPr="005E61B2" w:rsidRDefault="00752BD1" w:rsidP="00752BD1">
            <w:pPr>
              <w:spacing w:before="60" w:after="60"/>
              <w:rPr>
                <w:sz w:val="22"/>
                <w:szCs w:val="22"/>
              </w:rPr>
            </w:pPr>
            <w:r w:rsidRPr="005E61B2">
              <w:rPr>
                <w:sz w:val="22"/>
                <w:szCs w:val="22"/>
              </w:rPr>
              <w:t>Ensure that valued activities may continue in kitchens and there is independence in bathrooms by making needed supplies visually available.</w:t>
            </w:r>
          </w:p>
        </w:tc>
        <w:tc>
          <w:tcPr>
            <w:tcW w:w="2520" w:type="dxa"/>
            <w:shd w:val="clear" w:color="auto" w:fill="D9D9D6"/>
          </w:tcPr>
          <w:p w:rsidR="00752BD1" w:rsidRPr="005E61B2" w:rsidRDefault="00752BD1" w:rsidP="00752BD1">
            <w:pPr>
              <w:spacing w:before="60" w:after="60"/>
              <w:rPr>
                <w:sz w:val="22"/>
                <w:szCs w:val="22"/>
              </w:rPr>
            </w:pPr>
            <w:r w:rsidRPr="005E61B2">
              <w:rPr>
                <w:sz w:val="22"/>
                <w:szCs w:val="22"/>
              </w:rPr>
              <w:t>Adjust daily routines</w:t>
            </w:r>
            <w:r w:rsidR="00832505">
              <w:rPr>
                <w:sz w:val="22"/>
                <w:szCs w:val="22"/>
              </w:rPr>
              <w:t>.</w:t>
            </w:r>
          </w:p>
          <w:p w:rsidR="00752BD1" w:rsidRPr="005E61B2" w:rsidRDefault="00752BD1" w:rsidP="00752BD1">
            <w:pPr>
              <w:spacing w:before="60" w:after="60"/>
              <w:rPr>
                <w:sz w:val="22"/>
                <w:szCs w:val="22"/>
              </w:rPr>
            </w:pPr>
            <w:r w:rsidRPr="005E61B2">
              <w:rPr>
                <w:sz w:val="22"/>
                <w:szCs w:val="22"/>
              </w:rPr>
              <w:t>Move from large group to small group activities.</w:t>
            </w:r>
          </w:p>
          <w:p w:rsidR="00752BD1" w:rsidRPr="005E61B2" w:rsidRDefault="00752BD1" w:rsidP="00752BD1">
            <w:pPr>
              <w:spacing w:before="60" w:after="60"/>
              <w:rPr>
                <w:sz w:val="22"/>
                <w:szCs w:val="22"/>
              </w:rPr>
            </w:pPr>
            <w:r w:rsidRPr="005E61B2">
              <w:rPr>
                <w:sz w:val="22"/>
                <w:szCs w:val="22"/>
              </w:rPr>
              <w:t>Focus on things known, activities previously valued, modifications to activities to reduce demands and using familiar materials.</w:t>
            </w:r>
          </w:p>
          <w:p w:rsidR="00752BD1" w:rsidRPr="005E61B2" w:rsidRDefault="00752BD1" w:rsidP="00752BD1">
            <w:pPr>
              <w:spacing w:before="60" w:after="60"/>
              <w:rPr>
                <w:sz w:val="22"/>
                <w:szCs w:val="22"/>
              </w:rPr>
            </w:pPr>
            <w:r w:rsidRPr="005E61B2">
              <w:rPr>
                <w:sz w:val="22"/>
                <w:szCs w:val="22"/>
              </w:rPr>
              <w:t>Improve signage to support way finding.</w:t>
            </w:r>
          </w:p>
          <w:p w:rsidR="00752BD1" w:rsidRPr="005E61B2" w:rsidRDefault="00752BD1" w:rsidP="00752BD1">
            <w:pPr>
              <w:spacing w:before="60" w:after="60"/>
              <w:rPr>
                <w:sz w:val="22"/>
                <w:szCs w:val="22"/>
              </w:rPr>
            </w:pPr>
            <w:r w:rsidRPr="005E61B2">
              <w:rPr>
                <w:sz w:val="22"/>
                <w:szCs w:val="22"/>
              </w:rPr>
              <w:t>Support safety by providing safe places and safe activities.</w:t>
            </w:r>
          </w:p>
          <w:p w:rsidR="00752BD1" w:rsidRPr="005E61B2" w:rsidRDefault="00752BD1" w:rsidP="00752BD1">
            <w:pPr>
              <w:spacing w:before="60" w:after="60"/>
              <w:jc w:val="center"/>
              <w:rPr>
                <w:sz w:val="22"/>
                <w:szCs w:val="22"/>
              </w:rPr>
            </w:pPr>
          </w:p>
        </w:tc>
        <w:tc>
          <w:tcPr>
            <w:tcW w:w="2790" w:type="dxa"/>
            <w:shd w:val="clear" w:color="auto" w:fill="CBE2F3"/>
          </w:tcPr>
          <w:p w:rsidR="00752BD1" w:rsidRPr="005E61B2" w:rsidRDefault="00752BD1" w:rsidP="00752BD1">
            <w:pPr>
              <w:spacing w:before="60" w:after="60"/>
              <w:rPr>
                <w:sz w:val="22"/>
                <w:szCs w:val="22"/>
              </w:rPr>
            </w:pPr>
            <w:r w:rsidRPr="005E61B2">
              <w:rPr>
                <w:sz w:val="22"/>
                <w:szCs w:val="22"/>
              </w:rPr>
              <w:t>Adjust daily routines to be less demanding but supporting continued participation</w:t>
            </w:r>
            <w:r w:rsidR="00832505">
              <w:rPr>
                <w:sz w:val="22"/>
                <w:szCs w:val="22"/>
              </w:rPr>
              <w:t>.</w:t>
            </w:r>
          </w:p>
          <w:p w:rsidR="00752BD1" w:rsidRPr="005E61B2" w:rsidRDefault="00752BD1" w:rsidP="00752BD1">
            <w:pPr>
              <w:spacing w:before="60" w:after="60"/>
              <w:rPr>
                <w:sz w:val="22"/>
                <w:szCs w:val="22"/>
              </w:rPr>
            </w:pPr>
            <w:r w:rsidRPr="005E61B2">
              <w:rPr>
                <w:sz w:val="22"/>
                <w:szCs w:val="22"/>
              </w:rPr>
              <w:t>Offer help rather than “doing for.”</w:t>
            </w:r>
          </w:p>
          <w:p w:rsidR="00752BD1" w:rsidRPr="005E61B2" w:rsidRDefault="00752BD1" w:rsidP="00752BD1">
            <w:pPr>
              <w:spacing w:before="60" w:after="60"/>
              <w:rPr>
                <w:sz w:val="22"/>
                <w:szCs w:val="22"/>
              </w:rPr>
            </w:pPr>
            <w:r w:rsidRPr="005E61B2">
              <w:rPr>
                <w:sz w:val="22"/>
                <w:szCs w:val="22"/>
              </w:rPr>
              <w:t>Give extra time and limit range of choices so that independence may still be supported.</w:t>
            </w:r>
          </w:p>
          <w:p w:rsidR="00752BD1" w:rsidRPr="005E61B2" w:rsidRDefault="00752BD1" w:rsidP="00752BD1">
            <w:pPr>
              <w:spacing w:before="60" w:after="60"/>
              <w:rPr>
                <w:sz w:val="22"/>
                <w:szCs w:val="22"/>
              </w:rPr>
            </w:pPr>
            <w:r w:rsidRPr="005E61B2">
              <w:rPr>
                <w:sz w:val="22"/>
                <w:szCs w:val="22"/>
              </w:rPr>
              <w:t>Install devices to ease use (e.g., grab bars, raised toilet seats, water temperature regulators).</w:t>
            </w:r>
          </w:p>
          <w:p w:rsidR="00752BD1" w:rsidRPr="005E61B2" w:rsidRDefault="00752BD1" w:rsidP="00752BD1">
            <w:pPr>
              <w:spacing w:before="60" w:after="60"/>
              <w:rPr>
                <w:sz w:val="22"/>
                <w:szCs w:val="22"/>
              </w:rPr>
            </w:pPr>
            <w:r w:rsidRPr="005E61B2">
              <w:rPr>
                <w:sz w:val="22"/>
                <w:szCs w:val="22"/>
              </w:rPr>
              <w:t>Review and adjust medications as needed.</w:t>
            </w:r>
          </w:p>
          <w:p w:rsidR="00752BD1" w:rsidRPr="005E61B2" w:rsidRDefault="00832505" w:rsidP="00752BD1">
            <w:pPr>
              <w:spacing w:before="60" w:after="60"/>
              <w:rPr>
                <w:sz w:val="22"/>
                <w:szCs w:val="22"/>
              </w:rPr>
            </w:pPr>
            <w:r>
              <w:rPr>
                <w:sz w:val="22"/>
                <w:szCs w:val="22"/>
              </w:rPr>
              <w:t>Provide m</w:t>
            </w:r>
            <w:r w:rsidR="00752BD1" w:rsidRPr="005E61B2">
              <w:rPr>
                <w:sz w:val="22"/>
                <w:szCs w:val="22"/>
              </w:rPr>
              <w:t>emory aids to assist with wayfinding, remembering chores, activities, and basic skills.</w:t>
            </w:r>
          </w:p>
        </w:tc>
        <w:tc>
          <w:tcPr>
            <w:tcW w:w="3353" w:type="dxa"/>
            <w:shd w:val="clear" w:color="auto" w:fill="FBEDD0"/>
          </w:tcPr>
          <w:p w:rsidR="00752BD1" w:rsidRPr="005E61B2" w:rsidRDefault="00832505" w:rsidP="00752BD1">
            <w:pPr>
              <w:spacing w:before="60" w:after="60"/>
              <w:rPr>
                <w:sz w:val="22"/>
                <w:szCs w:val="22"/>
              </w:rPr>
            </w:pPr>
            <w:r>
              <w:rPr>
                <w:sz w:val="22"/>
                <w:szCs w:val="22"/>
              </w:rPr>
              <w:t>Use s</w:t>
            </w:r>
            <w:r w:rsidR="00752BD1" w:rsidRPr="005E61B2">
              <w:rPr>
                <w:sz w:val="22"/>
                <w:szCs w:val="22"/>
              </w:rPr>
              <w:t>imple, direct language.</w:t>
            </w:r>
          </w:p>
          <w:p w:rsidR="00752BD1" w:rsidRPr="005E61B2" w:rsidRDefault="00752BD1" w:rsidP="00752BD1">
            <w:pPr>
              <w:spacing w:before="60" w:after="60"/>
              <w:rPr>
                <w:sz w:val="22"/>
                <w:szCs w:val="22"/>
              </w:rPr>
            </w:pPr>
            <w:r w:rsidRPr="005E61B2">
              <w:rPr>
                <w:sz w:val="22"/>
                <w:szCs w:val="22"/>
              </w:rPr>
              <w:t>Let the person teach you their attention span.</w:t>
            </w:r>
          </w:p>
          <w:p w:rsidR="00752BD1" w:rsidRPr="005E61B2" w:rsidRDefault="00752BD1" w:rsidP="00752BD1">
            <w:pPr>
              <w:spacing w:before="60" w:after="60"/>
              <w:rPr>
                <w:sz w:val="22"/>
                <w:szCs w:val="22"/>
              </w:rPr>
            </w:pPr>
            <w:r w:rsidRPr="005E61B2">
              <w:rPr>
                <w:sz w:val="22"/>
                <w:szCs w:val="22"/>
              </w:rPr>
              <w:t>Different words and other information.</w:t>
            </w:r>
          </w:p>
          <w:p w:rsidR="00752BD1" w:rsidRPr="005E61B2" w:rsidRDefault="00752BD1" w:rsidP="00752BD1">
            <w:pPr>
              <w:spacing w:before="60" w:after="60"/>
              <w:rPr>
                <w:sz w:val="22"/>
                <w:szCs w:val="22"/>
              </w:rPr>
            </w:pPr>
            <w:r w:rsidRPr="005E61B2">
              <w:rPr>
                <w:sz w:val="22"/>
                <w:szCs w:val="22"/>
              </w:rPr>
              <w:t>Avoid talking for and filling in words.</w:t>
            </w:r>
          </w:p>
          <w:p w:rsidR="00752BD1" w:rsidRPr="005E61B2" w:rsidRDefault="00752BD1" w:rsidP="00752BD1">
            <w:pPr>
              <w:spacing w:before="60" w:after="60"/>
              <w:rPr>
                <w:sz w:val="22"/>
                <w:szCs w:val="22"/>
              </w:rPr>
            </w:pPr>
            <w:r w:rsidRPr="005E61B2">
              <w:rPr>
                <w:sz w:val="22"/>
                <w:szCs w:val="22"/>
              </w:rPr>
              <w:t>Allow time for processing</w:t>
            </w:r>
          </w:p>
          <w:p w:rsidR="00752BD1" w:rsidRPr="005E61B2" w:rsidRDefault="00752BD1" w:rsidP="00752BD1">
            <w:pPr>
              <w:spacing w:before="60" w:after="60"/>
              <w:rPr>
                <w:sz w:val="22"/>
                <w:szCs w:val="22"/>
              </w:rPr>
            </w:pPr>
            <w:r w:rsidRPr="005E61B2">
              <w:rPr>
                <w:sz w:val="22"/>
                <w:szCs w:val="22"/>
              </w:rPr>
              <w:t>Introduce topic, summarize, details.</w:t>
            </w:r>
          </w:p>
          <w:p w:rsidR="00752BD1" w:rsidRPr="005E61B2" w:rsidRDefault="00752BD1" w:rsidP="00752BD1">
            <w:pPr>
              <w:spacing w:before="60" w:after="60"/>
              <w:rPr>
                <w:sz w:val="22"/>
                <w:szCs w:val="22"/>
              </w:rPr>
            </w:pPr>
            <w:r w:rsidRPr="005E61B2">
              <w:rPr>
                <w:sz w:val="22"/>
                <w:szCs w:val="22"/>
              </w:rPr>
              <w:t>Summarize and rephrase.</w:t>
            </w:r>
          </w:p>
          <w:p w:rsidR="00752BD1" w:rsidRPr="005E61B2" w:rsidRDefault="00752BD1" w:rsidP="00752BD1">
            <w:pPr>
              <w:spacing w:before="60" w:after="60"/>
              <w:rPr>
                <w:sz w:val="22"/>
                <w:szCs w:val="22"/>
              </w:rPr>
            </w:pPr>
            <w:r w:rsidRPr="005E61B2">
              <w:rPr>
                <w:sz w:val="22"/>
                <w:szCs w:val="22"/>
              </w:rPr>
              <w:t>Reminisce.</w:t>
            </w:r>
          </w:p>
          <w:p w:rsidR="00752BD1" w:rsidRPr="005E61B2" w:rsidRDefault="00752BD1" w:rsidP="00752BD1">
            <w:pPr>
              <w:spacing w:before="60" w:after="60"/>
              <w:rPr>
                <w:sz w:val="22"/>
                <w:szCs w:val="22"/>
              </w:rPr>
            </w:pPr>
            <w:r w:rsidRPr="005E61B2">
              <w:rPr>
                <w:sz w:val="22"/>
                <w:szCs w:val="22"/>
              </w:rPr>
              <w:t>Allow to express feelings.</w:t>
            </w:r>
          </w:p>
          <w:p w:rsidR="00752BD1" w:rsidRPr="005E61B2" w:rsidRDefault="00752BD1" w:rsidP="00752BD1">
            <w:pPr>
              <w:spacing w:before="60" w:after="60"/>
              <w:rPr>
                <w:sz w:val="22"/>
                <w:szCs w:val="22"/>
              </w:rPr>
            </w:pPr>
            <w:r w:rsidRPr="005E61B2">
              <w:rPr>
                <w:sz w:val="22"/>
                <w:szCs w:val="22"/>
              </w:rPr>
              <w:t>Express support and caring.</w:t>
            </w:r>
          </w:p>
          <w:p w:rsidR="00752BD1" w:rsidRPr="005E61B2" w:rsidRDefault="00752BD1" w:rsidP="00752BD1">
            <w:pPr>
              <w:spacing w:before="60" w:after="60"/>
              <w:rPr>
                <w:sz w:val="22"/>
                <w:szCs w:val="22"/>
              </w:rPr>
            </w:pPr>
            <w:r w:rsidRPr="005E61B2">
              <w:rPr>
                <w:sz w:val="22"/>
                <w:szCs w:val="22"/>
              </w:rPr>
              <w:t>Repeat important messages.</w:t>
            </w:r>
          </w:p>
          <w:p w:rsidR="00752BD1" w:rsidRPr="005E61B2" w:rsidRDefault="00832505" w:rsidP="00752BD1">
            <w:pPr>
              <w:spacing w:before="60" w:after="60"/>
              <w:rPr>
                <w:sz w:val="22"/>
                <w:szCs w:val="22"/>
              </w:rPr>
            </w:pPr>
            <w:r>
              <w:rPr>
                <w:sz w:val="22"/>
                <w:szCs w:val="22"/>
              </w:rPr>
              <w:t>Use m</w:t>
            </w:r>
            <w:r w:rsidR="00752BD1" w:rsidRPr="005E61B2">
              <w:rPr>
                <w:sz w:val="22"/>
                <w:szCs w:val="22"/>
              </w:rPr>
              <w:t>emory aides.</w:t>
            </w:r>
          </w:p>
          <w:p w:rsidR="00752BD1" w:rsidRPr="005E61B2" w:rsidRDefault="00752BD1" w:rsidP="00752BD1">
            <w:pPr>
              <w:spacing w:before="60" w:after="60"/>
              <w:rPr>
                <w:sz w:val="22"/>
                <w:szCs w:val="22"/>
              </w:rPr>
            </w:pPr>
            <w:r w:rsidRPr="005E61B2">
              <w:rPr>
                <w:sz w:val="22"/>
                <w:szCs w:val="22"/>
              </w:rPr>
              <w:t>Give specific instructions and information before it is needed.</w:t>
            </w:r>
          </w:p>
        </w:tc>
      </w:tr>
      <w:tr w:rsidR="005E61B2" w:rsidRPr="00752BD1" w:rsidTr="002D17C3">
        <w:trPr>
          <w:trHeight w:val="8308"/>
        </w:trPr>
        <w:tc>
          <w:tcPr>
            <w:tcW w:w="2605" w:type="dxa"/>
            <w:shd w:val="clear" w:color="auto" w:fill="CBE2F3"/>
          </w:tcPr>
          <w:p w:rsidR="005E61B2" w:rsidRPr="00B632D2" w:rsidRDefault="005E61B2" w:rsidP="002D17C3">
            <w:pPr>
              <w:spacing w:before="60" w:after="60"/>
              <w:rPr>
                <w:b/>
                <w:sz w:val="28"/>
                <w:szCs w:val="28"/>
              </w:rPr>
            </w:pPr>
            <w:r w:rsidRPr="00B632D2">
              <w:rPr>
                <w:b/>
                <w:sz w:val="28"/>
                <w:szCs w:val="28"/>
              </w:rPr>
              <w:lastRenderedPageBreak/>
              <w:t>Middle Stage</w:t>
            </w:r>
          </w:p>
          <w:p w:rsidR="005E61B2" w:rsidRPr="005E61B2" w:rsidRDefault="005E61B2" w:rsidP="005E61B2">
            <w:pPr>
              <w:spacing w:before="60" w:after="60"/>
              <w:rPr>
                <w:sz w:val="22"/>
                <w:szCs w:val="22"/>
              </w:rPr>
            </w:pPr>
            <w:r w:rsidRPr="005E61B2">
              <w:rPr>
                <w:sz w:val="22"/>
                <w:szCs w:val="22"/>
              </w:rPr>
              <w:t>Increased loss of abilities and often increases in challenging behaviors.</w:t>
            </w:r>
          </w:p>
          <w:p w:rsidR="005E61B2" w:rsidRPr="005E61B2" w:rsidRDefault="005E61B2" w:rsidP="005E61B2">
            <w:pPr>
              <w:spacing w:before="60" w:after="60"/>
              <w:rPr>
                <w:sz w:val="22"/>
                <w:szCs w:val="22"/>
              </w:rPr>
            </w:pPr>
            <w:r w:rsidRPr="005E61B2">
              <w:rPr>
                <w:sz w:val="22"/>
                <w:szCs w:val="22"/>
              </w:rPr>
              <w:t xml:space="preserve">Memory loss becomes more pronounced, as does disengagement with familiar and preferred activities. </w:t>
            </w:r>
          </w:p>
          <w:p w:rsidR="005E61B2" w:rsidRPr="005E61B2" w:rsidRDefault="005E61B2" w:rsidP="005E61B2">
            <w:pPr>
              <w:spacing w:before="60" w:after="60"/>
              <w:rPr>
                <w:sz w:val="22"/>
                <w:szCs w:val="22"/>
              </w:rPr>
            </w:pPr>
            <w:r w:rsidRPr="005E61B2">
              <w:rPr>
                <w:sz w:val="22"/>
                <w:szCs w:val="22"/>
              </w:rPr>
              <w:t xml:space="preserve">Increases in agitation, restlessness, repetitive talk/questioning, falls, pacing, wandering and shadowing of others. </w:t>
            </w:r>
          </w:p>
          <w:p w:rsidR="005E61B2" w:rsidRPr="005E61B2" w:rsidRDefault="005E61B2" w:rsidP="005E61B2">
            <w:pPr>
              <w:spacing w:before="60" w:after="60"/>
              <w:rPr>
                <w:sz w:val="22"/>
                <w:szCs w:val="22"/>
              </w:rPr>
            </w:pPr>
            <w:r w:rsidRPr="005E61B2">
              <w:rPr>
                <w:sz w:val="22"/>
                <w:szCs w:val="22"/>
              </w:rPr>
              <w:t xml:space="preserve">Hallucinations/ delusions and sundowning for some.  </w:t>
            </w:r>
          </w:p>
          <w:p w:rsidR="005E61B2" w:rsidRPr="005E61B2" w:rsidRDefault="005E61B2" w:rsidP="005E61B2">
            <w:pPr>
              <w:spacing w:before="60" w:after="60"/>
              <w:rPr>
                <w:b/>
                <w:sz w:val="22"/>
                <w:szCs w:val="22"/>
              </w:rPr>
            </w:pPr>
            <w:r w:rsidRPr="005E61B2">
              <w:rPr>
                <w:sz w:val="22"/>
                <w:szCs w:val="22"/>
              </w:rPr>
              <w:t>Co-morbid health conditions increase.</w:t>
            </w:r>
          </w:p>
        </w:tc>
        <w:tc>
          <w:tcPr>
            <w:tcW w:w="2970" w:type="dxa"/>
            <w:shd w:val="clear" w:color="auto" w:fill="FBEDD0"/>
          </w:tcPr>
          <w:p w:rsidR="005E61B2" w:rsidRPr="005E61B2" w:rsidRDefault="00832505" w:rsidP="005E61B2">
            <w:pPr>
              <w:spacing w:before="60" w:after="60"/>
              <w:rPr>
                <w:sz w:val="22"/>
                <w:szCs w:val="22"/>
              </w:rPr>
            </w:pPr>
            <w:r>
              <w:rPr>
                <w:sz w:val="22"/>
                <w:szCs w:val="22"/>
              </w:rPr>
              <w:t>Change</w:t>
            </w:r>
            <w:r w:rsidR="005E61B2" w:rsidRPr="005E61B2">
              <w:rPr>
                <w:sz w:val="22"/>
                <w:szCs w:val="22"/>
              </w:rPr>
              <w:t xml:space="preserve"> lighting to avoid glare as well as sudden changes in lighting levels.</w:t>
            </w:r>
          </w:p>
          <w:p w:rsidR="005E61B2" w:rsidRPr="005E61B2" w:rsidRDefault="005E61B2" w:rsidP="005E61B2">
            <w:pPr>
              <w:spacing w:before="60" w:after="60"/>
              <w:rPr>
                <w:sz w:val="22"/>
                <w:szCs w:val="22"/>
              </w:rPr>
            </w:pPr>
            <w:r w:rsidRPr="005E61B2">
              <w:rPr>
                <w:sz w:val="22"/>
                <w:szCs w:val="22"/>
              </w:rPr>
              <w:t>Reduce reflective surfaces (e.g., floor surfaces should not be buffed/waxed to produce shine).</w:t>
            </w:r>
          </w:p>
          <w:p w:rsidR="005E61B2" w:rsidRPr="005E61B2" w:rsidRDefault="005E61B2" w:rsidP="005E61B2">
            <w:pPr>
              <w:spacing w:before="60" w:after="60"/>
              <w:rPr>
                <w:sz w:val="22"/>
                <w:szCs w:val="22"/>
              </w:rPr>
            </w:pPr>
            <w:r w:rsidRPr="005E61B2">
              <w:rPr>
                <w:sz w:val="22"/>
                <w:szCs w:val="22"/>
              </w:rPr>
              <w:t>Avoid patterned flooring and table surfaces.</w:t>
            </w:r>
          </w:p>
          <w:p w:rsidR="005E61B2" w:rsidRPr="005E61B2" w:rsidRDefault="00832505" w:rsidP="005E61B2">
            <w:pPr>
              <w:spacing w:before="60" w:after="60"/>
              <w:rPr>
                <w:sz w:val="22"/>
                <w:szCs w:val="22"/>
              </w:rPr>
            </w:pPr>
            <w:r>
              <w:rPr>
                <w:sz w:val="22"/>
                <w:szCs w:val="22"/>
              </w:rPr>
              <w:t>Arrange f</w:t>
            </w:r>
            <w:r w:rsidR="005E61B2" w:rsidRPr="005E61B2">
              <w:rPr>
                <w:sz w:val="22"/>
                <w:szCs w:val="22"/>
              </w:rPr>
              <w:t xml:space="preserve">urniture with rounded versus sharp edges that is sturdy, simple and versatile. </w:t>
            </w:r>
          </w:p>
          <w:p w:rsidR="005E61B2" w:rsidRPr="005E61B2" w:rsidRDefault="00832505" w:rsidP="005E61B2">
            <w:pPr>
              <w:spacing w:before="60" w:after="60"/>
              <w:rPr>
                <w:sz w:val="22"/>
                <w:szCs w:val="22"/>
              </w:rPr>
            </w:pPr>
            <w:r>
              <w:rPr>
                <w:sz w:val="22"/>
                <w:szCs w:val="22"/>
              </w:rPr>
              <w:t>Ensure c</w:t>
            </w:r>
            <w:r w:rsidR="005E61B2" w:rsidRPr="005E61B2">
              <w:rPr>
                <w:sz w:val="22"/>
                <w:szCs w:val="22"/>
              </w:rPr>
              <w:t xml:space="preserve">ontrast </w:t>
            </w:r>
            <w:r>
              <w:rPr>
                <w:sz w:val="22"/>
                <w:szCs w:val="22"/>
              </w:rPr>
              <w:t>between furniture color and</w:t>
            </w:r>
            <w:r w:rsidR="005E61B2" w:rsidRPr="005E61B2">
              <w:rPr>
                <w:sz w:val="22"/>
                <w:szCs w:val="22"/>
              </w:rPr>
              <w:t xml:space="preserve"> floors and walls.</w:t>
            </w:r>
          </w:p>
          <w:p w:rsidR="005E61B2" w:rsidRPr="005E61B2" w:rsidRDefault="005E61B2" w:rsidP="005E61B2">
            <w:pPr>
              <w:spacing w:before="60" w:after="60"/>
              <w:rPr>
                <w:sz w:val="22"/>
                <w:szCs w:val="22"/>
              </w:rPr>
            </w:pPr>
            <w:r w:rsidRPr="005E61B2">
              <w:rPr>
                <w:sz w:val="22"/>
                <w:szCs w:val="22"/>
              </w:rPr>
              <w:t>Use color and contrast to create visual cues or reduce attention to specific areas throughout the home.</w:t>
            </w:r>
          </w:p>
          <w:p w:rsidR="005E61B2" w:rsidRPr="005E61B2" w:rsidRDefault="005E61B2" w:rsidP="005E61B2">
            <w:pPr>
              <w:spacing w:before="60" w:after="60"/>
              <w:rPr>
                <w:sz w:val="22"/>
                <w:szCs w:val="22"/>
              </w:rPr>
            </w:pPr>
            <w:r w:rsidRPr="005E61B2">
              <w:rPr>
                <w:sz w:val="22"/>
                <w:szCs w:val="22"/>
              </w:rPr>
              <w:t xml:space="preserve">Reduce visibility of exits, cupboards and areas with increased safety challenges. </w:t>
            </w:r>
          </w:p>
          <w:p w:rsidR="005E61B2" w:rsidRPr="005E61B2" w:rsidRDefault="005E61B2" w:rsidP="005E61B2">
            <w:pPr>
              <w:spacing w:before="60" w:after="60"/>
              <w:rPr>
                <w:sz w:val="22"/>
                <w:szCs w:val="22"/>
              </w:rPr>
            </w:pPr>
            <w:r w:rsidRPr="005E61B2">
              <w:rPr>
                <w:sz w:val="22"/>
                <w:szCs w:val="22"/>
              </w:rPr>
              <w:t>Replace standard showers or tubs with walk-in models.</w:t>
            </w:r>
          </w:p>
          <w:p w:rsidR="005E61B2" w:rsidRPr="005E61B2" w:rsidRDefault="00832505" w:rsidP="005E61B2">
            <w:pPr>
              <w:spacing w:before="60" w:after="60"/>
              <w:rPr>
                <w:sz w:val="22"/>
                <w:szCs w:val="22"/>
              </w:rPr>
            </w:pPr>
            <w:r>
              <w:rPr>
                <w:sz w:val="22"/>
                <w:szCs w:val="22"/>
              </w:rPr>
              <w:t>Install e</w:t>
            </w:r>
            <w:r w:rsidR="005E61B2" w:rsidRPr="005E61B2">
              <w:rPr>
                <w:sz w:val="22"/>
                <w:szCs w:val="22"/>
              </w:rPr>
              <w:t>lectronic alert systems so caregivers know when someone has left the home or install door opening prevention devices (where not a needed exit).</w:t>
            </w:r>
          </w:p>
        </w:tc>
        <w:tc>
          <w:tcPr>
            <w:tcW w:w="2520" w:type="dxa"/>
            <w:shd w:val="clear" w:color="auto" w:fill="D9D9D6"/>
          </w:tcPr>
          <w:p w:rsidR="005E61B2" w:rsidRPr="005E61B2" w:rsidRDefault="005E61B2" w:rsidP="005E61B2">
            <w:pPr>
              <w:spacing w:before="60" w:after="60"/>
              <w:rPr>
                <w:sz w:val="22"/>
                <w:szCs w:val="22"/>
              </w:rPr>
            </w:pPr>
            <w:r w:rsidRPr="005E61B2">
              <w:rPr>
                <w:sz w:val="22"/>
                <w:szCs w:val="22"/>
              </w:rPr>
              <w:t>Multi-sensory in approach – both stimulating and calming.</w:t>
            </w:r>
          </w:p>
          <w:p w:rsidR="005E61B2" w:rsidRPr="005E61B2" w:rsidRDefault="005E61B2" w:rsidP="005E61B2">
            <w:pPr>
              <w:spacing w:before="60" w:after="60"/>
              <w:rPr>
                <w:sz w:val="22"/>
                <w:szCs w:val="22"/>
              </w:rPr>
            </w:pPr>
            <w:r w:rsidRPr="005E61B2">
              <w:rPr>
                <w:sz w:val="22"/>
                <w:szCs w:val="22"/>
              </w:rPr>
              <w:t>Supports existing skills and memories rather than teaches new things.</w:t>
            </w:r>
          </w:p>
          <w:p w:rsidR="005E61B2" w:rsidRPr="005E61B2" w:rsidRDefault="005E61B2" w:rsidP="005E61B2">
            <w:pPr>
              <w:spacing w:before="60" w:after="60"/>
              <w:rPr>
                <w:sz w:val="22"/>
                <w:szCs w:val="22"/>
              </w:rPr>
            </w:pPr>
            <w:r w:rsidRPr="005E61B2">
              <w:rPr>
                <w:sz w:val="22"/>
                <w:szCs w:val="22"/>
              </w:rPr>
              <w:t>Tailored to the likes/dislikes and previous experiences of the consumers.</w:t>
            </w:r>
          </w:p>
          <w:p w:rsidR="005E61B2" w:rsidRPr="005E61B2" w:rsidRDefault="005E61B2" w:rsidP="005E61B2">
            <w:pPr>
              <w:spacing w:before="60" w:after="60"/>
              <w:rPr>
                <w:sz w:val="22"/>
                <w:szCs w:val="22"/>
              </w:rPr>
            </w:pPr>
            <w:r w:rsidRPr="005E61B2">
              <w:rPr>
                <w:sz w:val="22"/>
                <w:szCs w:val="22"/>
              </w:rPr>
              <w:t>Reminiscence, trips in the community, walks, simple exercise, massage, snoezelen, horticulture, pottery, art, music, aromatherapy, hair/make-up/personal grooming (activity, not training!), offered by staff trained in dementia issues.</w:t>
            </w:r>
          </w:p>
          <w:p w:rsidR="005E61B2" w:rsidRPr="005E61B2" w:rsidRDefault="005E61B2" w:rsidP="005E61B2">
            <w:pPr>
              <w:spacing w:before="60" w:after="60"/>
              <w:rPr>
                <w:sz w:val="22"/>
                <w:szCs w:val="22"/>
              </w:rPr>
            </w:pPr>
            <w:r w:rsidRPr="005E61B2">
              <w:rPr>
                <w:sz w:val="22"/>
                <w:szCs w:val="22"/>
              </w:rPr>
              <w:t>Electronic alert systems so caregivers know when some</w:t>
            </w:r>
            <w:r w:rsidR="00832505">
              <w:rPr>
                <w:sz w:val="22"/>
                <w:szCs w:val="22"/>
              </w:rPr>
              <w:t xml:space="preserve">one has left the program area </w:t>
            </w:r>
            <w:r w:rsidRPr="005E61B2">
              <w:rPr>
                <w:sz w:val="22"/>
                <w:szCs w:val="22"/>
              </w:rPr>
              <w:t xml:space="preserve">or install door opening prevention devices (where not a </w:t>
            </w:r>
            <w:r w:rsidRPr="005E61B2">
              <w:rPr>
                <w:sz w:val="22"/>
                <w:szCs w:val="22"/>
              </w:rPr>
              <w:br/>
              <w:t>needed exit).</w:t>
            </w:r>
          </w:p>
        </w:tc>
        <w:tc>
          <w:tcPr>
            <w:tcW w:w="2790" w:type="dxa"/>
            <w:shd w:val="clear" w:color="auto" w:fill="CBE2F3"/>
          </w:tcPr>
          <w:p w:rsidR="005E61B2" w:rsidRPr="005E61B2" w:rsidRDefault="005E61B2" w:rsidP="005E61B2">
            <w:pPr>
              <w:spacing w:before="60" w:after="60"/>
              <w:rPr>
                <w:sz w:val="22"/>
                <w:szCs w:val="22"/>
              </w:rPr>
            </w:pPr>
            <w:r w:rsidRPr="005E61B2">
              <w:rPr>
                <w:sz w:val="22"/>
                <w:szCs w:val="22"/>
              </w:rPr>
              <w:t xml:space="preserve">Reduce safety and wayfinding challenges. </w:t>
            </w:r>
          </w:p>
          <w:p w:rsidR="005E61B2" w:rsidRPr="005E61B2" w:rsidRDefault="005E61B2" w:rsidP="005E61B2">
            <w:pPr>
              <w:spacing w:before="60" w:after="60"/>
              <w:rPr>
                <w:sz w:val="22"/>
                <w:szCs w:val="22"/>
              </w:rPr>
            </w:pPr>
            <w:r w:rsidRPr="005E61B2">
              <w:rPr>
                <w:sz w:val="22"/>
                <w:szCs w:val="22"/>
              </w:rPr>
              <w:t>Increase assistance with personal care, nutrition, safety and supervision but seek opportunities to maintain even limited choice.</w:t>
            </w:r>
          </w:p>
          <w:p w:rsidR="005E61B2" w:rsidRPr="005E61B2" w:rsidRDefault="005E61B2" w:rsidP="005E61B2">
            <w:pPr>
              <w:spacing w:before="60" w:after="60"/>
              <w:rPr>
                <w:sz w:val="22"/>
                <w:szCs w:val="22"/>
              </w:rPr>
            </w:pPr>
            <w:r w:rsidRPr="005E61B2">
              <w:rPr>
                <w:sz w:val="22"/>
                <w:szCs w:val="22"/>
              </w:rPr>
              <w:t>Routine monitoring AND treatment of co-morbid health conditions.</w:t>
            </w:r>
          </w:p>
          <w:p w:rsidR="005E61B2" w:rsidRPr="005E61B2" w:rsidRDefault="005E61B2" w:rsidP="005E61B2">
            <w:pPr>
              <w:spacing w:before="60" w:after="60"/>
              <w:rPr>
                <w:sz w:val="22"/>
                <w:szCs w:val="22"/>
              </w:rPr>
            </w:pPr>
            <w:r w:rsidRPr="005E61B2">
              <w:rPr>
                <w:sz w:val="22"/>
                <w:szCs w:val="22"/>
              </w:rPr>
              <w:t>Particular attention to additional assistance with toileting and other hygiene/personal care activities so that dignity and personhood are supported.</w:t>
            </w:r>
          </w:p>
          <w:p w:rsidR="005E61B2" w:rsidRPr="005E61B2" w:rsidRDefault="005E61B2" w:rsidP="005E61B2">
            <w:pPr>
              <w:spacing w:before="60" w:after="60"/>
              <w:rPr>
                <w:sz w:val="22"/>
                <w:szCs w:val="22"/>
              </w:rPr>
            </w:pPr>
            <w:r w:rsidRPr="005E61B2">
              <w:rPr>
                <w:sz w:val="22"/>
                <w:szCs w:val="22"/>
              </w:rPr>
              <w:t>Attention to facilitating continued valued relationships with family, friends and staff.</w:t>
            </w:r>
          </w:p>
        </w:tc>
        <w:tc>
          <w:tcPr>
            <w:tcW w:w="3353" w:type="dxa"/>
            <w:shd w:val="clear" w:color="auto" w:fill="FBEDD0"/>
          </w:tcPr>
          <w:p w:rsidR="005E61B2" w:rsidRPr="005E61B2" w:rsidRDefault="005E61B2" w:rsidP="005E61B2">
            <w:pPr>
              <w:spacing w:before="60" w:after="60"/>
              <w:rPr>
                <w:sz w:val="22"/>
                <w:szCs w:val="22"/>
              </w:rPr>
            </w:pPr>
            <w:r w:rsidRPr="005E61B2">
              <w:rPr>
                <w:sz w:val="22"/>
                <w:szCs w:val="22"/>
              </w:rPr>
              <w:t>Speak only when visible.</w:t>
            </w:r>
          </w:p>
          <w:p w:rsidR="005E61B2" w:rsidRPr="005E61B2" w:rsidRDefault="005E61B2" w:rsidP="005E61B2">
            <w:pPr>
              <w:spacing w:before="60" w:after="60"/>
              <w:rPr>
                <w:sz w:val="22"/>
                <w:szCs w:val="22"/>
              </w:rPr>
            </w:pPr>
            <w:r w:rsidRPr="005E61B2">
              <w:rPr>
                <w:sz w:val="22"/>
                <w:szCs w:val="22"/>
              </w:rPr>
              <w:t>Use the person’s name and your name.</w:t>
            </w:r>
          </w:p>
          <w:p w:rsidR="005E61B2" w:rsidRPr="005E61B2" w:rsidRDefault="005E61B2" w:rsidP="005E61B2">
            <w:pPr>
              <w:spacing w:before="60" w:after="60"/>
              <w:rPr>
                <w:sz w:val="22"/>
                <w:szCs w:val="22"/>
              </w:rPr>
            </w:pPr>
            <w:r w:rsidRPr="005E61B2">
              <w:rPr>
                <w:sz w:val="22"/>
                <w:szCs w:val="22"/>
              </w:rPr>
              <w:t>Avoid - “Do you know who I am?”</w:t>
            </w:r>
          </w:p>
          <w:p w:rsidR="005E61B2" w:rsidRPr="005E61B2" w:rsidRDefault="005E61B2" w:rsidP="005E61B2">
            <w:pPr>
              <w:spacing w:before="60" w:after="60"/>
              <w:rPr>
                <w:sz w:val="22"/>
                <w:szCs w:val="22"/>
              </w:rPr>
            </w:pPr>
            <w:r w:rsidRPr="005E61B2">
              <w:rPr>
                <w:sz w:val="22"/>
                <w:szCs w:val="22"/>
              </w:rPr>
              <w:t>Use overemphasis, gestures, facial expressions and pointing to familiar objects.</w:t>
            </w:r>
          </w:p>
          <w:p w:rsidR="005E61B2" w:rsidRPr="005E61B2" w:rsidRDefault="005E61B2" w:rsidP="005E61B2">
            <w:pPr>
              <w:spacing w:before="60" w:after="60"/>
              <w:rPr>
                <w:sz w:val="22"/>
                <w:szCs w:val="22"/>
              </w:rPr>
            </w:pPr>
            <w:r w:rsidRPr="005E61B2">
              <w:rPr>
                <w:sz w:val="22"/>
                <w:szCs w:val="22"/>
              </w:rPr>
              <w:t>Make sure you have been understood.</w:t>
            </w:r>
          </w:p>
          <w:p w:rsidR="005E61B2" w:rsidRPr="005E61B2" w:rsidRDefault="005E61B2" w:rsidP="005E61B2">
            <w:pPr>
              <w:spacing w:before="60" w:after="60"/>
              <w:rPr>
                <w:sz w:val="22"/>
                <w:szCs w:val="22"/>
              </w:rPr>
            </w:pPr>
            <w:r w:rsidRPr="005E61B2">
              <w:rPr>
                <w:sz w:val="22"/>
                <w:szCs w:val="22"/>
              </w:rPr>
              <w:t>Wait for the person to respond.</w:t>
            </w:r>
          </w:p>
          <w:p w:rsidR="005E61B2" w:rsidRPr="005E61B2" w:rsidRDefault="005E61B2" w:rsidP="005E61B2">
            <w:pPr>
              <w:spacing w:before="60" w:after="60"/>
              <w:rPr>
                <w:sz w:val="22"/>
                <w:szCs w:val="22"/>
              </w:rPr>
            </w:pPr>
            <w:r w:rsidRPr="005E61B2">
              <w:rPr>
                <w:sz w:val="22"/>
                <w:szCs w:val="22"/>
              </w:rPr>
              <w:t>If the person does not respond - repeat once.</w:t>
            </w:r>
          </w:p>
          <w:p w:rsidR="005E61B2" w:rsidRPr="005E61B2" w:rsidRDefault="005E61B2" w:rsidP="005E61B2">
            <w:pPr>
              <w:spacing w:before="60" w:after="60"/>
              <w:rPr>
                <w:sz w:val="22"/>
                <w:szCs w:val="22"/>
              </w:rPr>
            </w:pPr>
            <w:r w:rsidRPr="005E61B2">
              <w:rPr>
                <w:sz w:val="22"/>
                <w:szCs w:val="22"/>
              </w:rPr>
              <w:t>Use a different, simpler way rather than repeating over and over.</w:t>
            </w:r>
          </w:p>
          <w:p w:rsidR="005E61B2" w:rsidRPr="005E61B2" w:rsidRDefault="005E61B2" w:rsidP="005E61B2">
            <w:pPr>
              <w:spacing w:before="60" w:after="60"/>
              <w:rPr>
                <w:sz w:val="22"/>
                <w:szCs w:val="22"/>
              </w:rPr>
            </w:pPr>
            <w:r w:rsidRPr="005E61B2">
              <w:rPr>
                <w:sz w:val="22"/>
                <w:szCs w:val="22"/>
              </w:rPr>
              <w:t>Use people’s names not “he” or “she.”</w:t>
            </w:r>
          </w:p>
          <w:p w:rsidR="005E61B2" w:rsidRPr="00832505" w:rsidRDefault="00832505" w:rsidP="005E61B2">
            <w:pPr>
              <w:spacing w:before="60" w:after="60"/>
              <w:rPr>
                <w:sz w:val="22"/>
                <w:szCs w:val="22"/>
                <w:lang w:val="fr-FR"/>
              </w:rPr>
            </w:pPr>
            <w:r w:rsidRPr="00832505">
              <w:rPr>
                <w:sz w:val="22"/>
                <w:szCs w:val="22"/>
                <w:lang w:val="fr-FR"/>
              </w:rPr>
              <w:t>Maintain p</w:t>
            </w:r>
            <w:r w:rsidR="005E61B2" w:rsidRPr="00832505">
              <w:rPr>
                <w:sz w:val="22"/>
                <w:szCs w:val="22"/>
                <w:lang w:val="fr-FR"/>
              </w:rPr>
              <w:t>redictable routine.</w:t>
            </w:r>
          </w:p>
          <w:p w:rsidR="005E61B2" w:rsidRPr="00832505" w:rsidRDefault="00832505" w:rsidP="005E61B2">
            <w:pPr>
              <w:spacing w:before="60" w:after="60"/>
              <w:rPr>
                <w:sz w:val="22"/>
                <w:szCs w:val="22"/>
                <w:lang w:val="fr-FR"/>
              </w:rPr>
            </w:pPr>
            <w:r w:rsidRPr="00832505">
              <w:rPr>
                <w:sz w:val="22"/>
                <w:szCs w:val="22"/>
                <w:lang w:val="fr-FR"/>
              </w:rPr>
              <w:t>Implement f</w:t>
            </w:r>
            <w:r w:rsidR="005E61B2" w:rsidRPr="00832505">
              <w:rPr>
                <w:sz w:val="22"/>
                <w:szCs w:val="22"/>
                <w:lang w:val="fr-FR"/>
              </w:rPr>
              <w:t>amiliar activities.</w:t>
            </w:r>
          </w:p>
          <w:p w:rsidR="005E61B2" w:rsidRPr="005E61B2" w:rsidRDefault="005E61B2" w:rsidP="005E61B2">
            <w:pPr>
              <w:spacing w:before="60" w:after="60"/>
              <w:rPr>
                <w:sz w:val="22"/>
                <w:szCs w:val="22"/>
              </w:rPr>
            </w:pPr>
            <w:r w:rsidRPr="005E61B2">
              <w:rPr>
                <w:sz w:val="22"/>
                <w:szCs w:val="22"/>
              </w:rPr>
              <w:t>Label things.</w:t>
            </w:r>
          </w:p>
          <w:p w:rsidR="005E61B2" w:rsidRPr="005E61B2" w:rsidRDefault="005E61B2" w:rsidP="005E61B2">
            <w:pPr>
              <w:spacing w:before="60" w:after="60"/>
              <w:rPr>
                <w:sz w:val="22"/>
                <w:szCs w:val="22"/>
              </w:rPr>
            </w:pPr>
            <w:r w:rsidRPr="005E61B2">
              <w:rPr>
                <w:sz w:val="22"/>
                <w:szCs w:val="22"/>
              </w:rPr>
              <w:t>Don’t take it personally.</w:t>
            </w:r>
          </w:p>
          <w:p w:rsidR="005E61B2" w:rsidRPr="005E61B2" w:rsidRDefault="005E61B2" w:rsidP="005E61B2">
            <w:pPr>
              <w:spacing w:before="60" w:after="60"/>
              <w:rPr>
                <w:sz w:val="22"/>
                <w:szCs w:val="22"/>
              </w:rPr>
            </w:pPr>
            <w:r w:rsidRPr="005E61B2">
              <w:rPr>
                <w:sz w:val="22"/>
                <w:szCs w:val="22"/>
              </w:rPr>
              <w:t>Listen and repeat.</w:t>
            </w:r>
          </w:p>
          <w:p w:rsidR="005E61B2" w:rsidRPr="005E61B2" w:rsidRDefault="005E61B2" w:rsidP="005E61B2">
            <w:pPr>
              <w:spacing w:before="60" w:after="60"/>
              <w:rPr>
                <w:sz w:val="22"/>
                <w:szCs w:val="22"/>
              </w:rPr>
            </w:pPr>
            <w:r w:rsidRPr="005E61B2">
              <w:rPr>
                <w:sz w:val="22"/>
                <w:szCs w:val="22"/>
              </w:rPr>
              <w:t>Ask person to repeat.</w:t>
            </w:r>
          </w:p>
          <w:p w:rsidR="005E61B2" w:rsidRPr="005E61B2" w:rsidRDefault="005E61B2" w:rsidP="005E61B2">
            <w:pPr>
              <w:spacing w:before="60" w:after="60"/>
              <w:rPr>
                <w:sz w:val="22"/>
                <w:szCs w:val="22"/>
              </w:rPr>
            </w:pPr>
            <w:r w:rsidRPr="005E61B2">
              <w:rPr>
                <w:sz w:val="22"/>
                <w:szCs w:val="22"/>
              </w:rPr>
              <w:t>Encourage and praise.</w:t>
            </w:r>
          </w:p>
          <w:p w:rsidR="005E61B2" w:rsidRPr="005E61B2" w:rsidRDefault="005E61B2" w:rsidP="005E61B2">
            <w:pPr>
              <w:spacing w:before="60" w:after="60"/>
              <w:rPr>
                <w:sz w:val="22"/>
                <w:szCs w:val="22"/>
              </w:rPr>
            </w:pPr>
            <w:r w:rsidRPr="005E61B2">
              <w:rPr>
                <w:sz w:val="22"/>
                <w:szCs w:val="22"/>
              </w:rPr>
              <w:t>Use all available cues.</w:t>
            </w:r>
          </w:p>
          <w:p w:rsidR="005E61B2" w:rsidRPr="005E61B2" w:rsidRDefault="005E61B2" w:rsidP="005E61B2">
            <w:pPr>
              <w:spacing w:before="60" w:after="60"/>
              <w:rPr>
                <w:sz w:val="22"/>
                <w:szCs w:val="22"/>
              </w:rPr>
            </w:pPr>
            <w:r w:rsidRPr="005E61B2">
              <w:rPr>
                <w:sz w:val="22"/>
                <w:szCs w:val="22"/>
              </w:rPr>
              <w:t>Avoid sudden changes in topic.</w:t>
            </w:r>
          </w:p>
          <w:p w:rsidR="005E61B2" w:rsidRPr="005E61B2" w:rsidRDefault="005E61B2" w:rsidP="005E61B2">
            <w:pPr>
              <w:spacing w:before="60" w:after="60"/>
              <w:rPr>
                <w:sz w:val="22"/>
                <w:szCs w:val="22"/>
              </w:rPr>
            </w:pPr>
            <w:r w:rsidRPr="005E61B2">
              <w:rPr>
                <w:sz w:val="22"/>
                <w:szCs w:val="22"/>
              </w:rPr>
              <w:t>Avoid long complex sentences.</w:t>
            </w:r>
          </w:p>
        </w:tc>
      </w:tr>
      <w:tr w:rsidR="00752BD1" w:rsidRPr="00752BD1" w:rsidTr="002D17C3">
        <w:trPr>
          <w:trHeight w:val="6965"/>
        </w:trPr>
        <w:tc>
          <w:tcPr>
            <w:tcW w:w="2605" w:type="dxa"/>
            <w:shd w:val="clear" w:color="auto" w:fill="CBE2F3"/>
          </w:tcPr>
          <w:p w:rsidR="00752BD1" w:rsidRPr="00B632D2" w:rsidRDefault="00752BD1" w:rsidP="00B632D2">
            <w:pPr>
              <w:spacing w:before="60" w:after="60"/>
              <w:rPr>
                <w:b/>
                <w:sz w:val="28"/>
                <w:szCs w:val="28"/>
              </w:rPr>
            </w:pPr>
            <w:r w:rsidRPr="00B632D2">
              <w:rPr>
                <w:b/>
                <w:sz w:val="28"/>
                <w:szCs w:val="28"/>
              </w:rPr>
              <w:lastRenderedPageBreak/>
              <w:t>Advanced Stage</w:t>
            </w:r>
          </w:p>
          <w:p w:rsidR="00752BD1" w:rsidRPr="00752BD1" w:rsidRDefault="00752BD1" w:rsidP="00752BD1">
            <w:pPr>
              <w:spacing w:before="60" w:after="60"/>
              <w:rPr>
                <w:sz w:val="22"/>
                <w:szCs w:val="22"/>
              </w:rPr>
            </w:pPr>
            <w:r w:rsidRPr="00752BD1">
              <w:rPr>
                <w:sz w:val="22"/>
                <w:szCs w:val="22"/>
              </w:rPr>
              <w:t xml:space="preserve">Complete loss of self-care and communication skills and the person becomes increasingly immobile. </w:t>
            </w:r>
          </w:p>
          <w:p w:rsidR="00752BD1" w:rsidRPr="00752BD1" w:rsidRDefault="00752BD1" w:rsidP="00752BD1">
            <w:pPr>
              <w:spacing w:before="60" w:after="60"/>
              <w:rPr>
                <w:sz w:val="22"/>
                <w:szCs w:val="22"/>
              </w:rPr>
            </w:pPr>
            <w:r w:rsidRPr="00752BD1">
              <w:rPr>
                <w:sz w:val="22"/>
                <w:szCs w:val="22"/>
              </w:rPr>
              <w:t xml:space="preserve">Memory and skills loss becomes severe deterioration. </w:t>
            </w:r>
          </w:p>
          <w:p w:rsidR="00752BD1" w:rsidRPr="00752BD1" w:rsidRDefault="00752BD1" w:rsidP="00752BD1">
            <w:pPr>
              <w:spacing w:before="60" w:after="60"/>
              <w:rPr>
                <w:sz w:val="22"/>
                <w:szCs w:val="22"/>
              </w:rPr>
            </w:pPr>
            <w:r w:rsidRPr="00752BD1">
              <w:rPr>
                <w:sz w:val="22"/>
                <w:szCs w:val="22"/>
              </w:rPr>
              <w:t xml:space="preserve">Seizures, swallowing, difficulties and respiratory and breathing problems increase </w:t>
            </w:r>
          </w:p>
        </w:tc>
        <w:tc>
          <w:tcPr>
            <w:tcW w:w="2970" w:type="dxa"/>
            <w:shd w:val="clear" w:color="auto" w:fill="FBEDD0"/>
          </w:tcPr>
          <w:p w:rsidR="00752BD1" w:rsidRPr="00752BD1" w:rsidRDefault="00752BD1" w:rsidP="00752BD1">
            <w:pPr>
              <w:spacing w:before="60" w:after="60"/>
              <w:rPr>
                <w:sz w:val="22"/>
                <w:szCs w:val="22"/>
              </w:rPr>
            </w:pPr>
            <w:r w:rsidRPr="00752BD1">
              <w:rPr>
                <w:sz w:val="22"/>
                <w:szCs w:val="22"/>
              </w:rPr>
              <w:t>Attention to lifting needs including related equipment to preserve caregiver as well as the individual’s safety and comfort.</w:t>
            </w:r>
          </w:p>
          <w:p w:rsidR="00752BD1" w:rsidRPr="00752BD1" w:rsidRDefault="00752BD1" w:rsidP="00752BD1">
            <w:pPr>
              <w:spacing w:before="60" w:after="60"/>
              <w:rPr>
                <w:sz w:val="22"/>
                <w:szCs w:val="22"/>
              </w:rPr>
            </w:pPr>
            <w:r w:rsidRPr="00752BD1">
              <w:rPr>
                <w:sz w:val="22"/>
                <w:szCs w:val="22"/>
              </w:rPr>
              <w:t>As mobility becomes more impaired, changes to environment and use of adaptive equipment to ensure that valued activities and experiences previously found stimulating are still possible.</w:t>
            </w:r>
          </w:p>
        </w:tc>
        <w:tc>
          <w:tcPr>
            <w:tcW w:w="2520" w:type="dxa"/>
            <w:shd w:val="clear" w:color="auto" w:fill="D9D9D6"/>
          </w:tcPr>
          <w:p w:rsidR="00752BD1" w:rsidRPr="00752BD1" w:rsidRDefault="00752BD1" w:rsidP="00752BD1">
            <w:pPr>
              <w:spacing w:before="60" w:after="60"/>
              <w:rPr>
                <w:sz w:val="22"/>
                <w:szCs w:val="22"/>
              </w:rPr>
            </w:pPr>
            <w:r w:rsidRPr="00752BD1">
              <w:rPr>
                <w:sz w:val="22"/>
                <w:szCs w:val="22"/>
              </w:rPr>
              <w:t>Often provided where the person lives to reduce need for transportation but should include outdoors activities if desired by the person.</w:t>
            </w:r>
          </w:p>
          <w:p w:rsidR="00752BD1" w:rsidRPr="00752BD1" w:rsidRDefault="00752BD1" w:rsidP="00752BD1">
            <w:pPr>
              <w:spacing w:before="60" w:after="60"/>
              <w:rPr>
                <w:sz w:val="22"/>
                <w:szCs w:val="22"/>
              </w:rPr>
            </w:pPr>
            <w:r w:rsidRPr="00752BD1">
              <w:rPr>
                <w:sz w:val="22"/>
                <w:szCs w:val="22"/>
              </w:rPr>
              <w:t>Focused on making the person as comfortable as possible utilizing massage, snoezelen, art, music, aromatherapy, hair/make-up/personal grooming, offered by staff trained in dementia issues and in comfort care including monitoring for discomfort and/or distress.</w:t>
            </w:r>
          </w:p>
        </w:tc>
        <w:tc>
          <w:tcPr>
            <w:tcW w:w="2790" w:type="dxa"/>
            <w:shd w:val="clear" w:color="auto" w:fill="CBE2F3"/>
          </w:tcPr>
          <w:p w:rsidR="00752BD1" w:rsidRPr="00752BD1" w:rsidRDefault="00752BD1" w:rsidP="00752BD1">
            <w:pPr>
              <w:spacing w:before="60" w:after="60"/>
              <w:rPr>
                <w:sz w:val="22"/>
                <w:szCs w:val="22"/>
              </w:rPr>
            </w:pPr>
            <w:r w:rsidRPr="00752BD1">
              <w:rPr>
                <w:sz w:val="22"/>
                <w:szCs w:val="22"/>
              </w:rPr>
              <w:t>Care is best when it reflects what is known about the person’s wishes for their final days and when comfort and continued quality of life are emphasized. Also support of the people the person cares about will add to their sense of comfort.</w:t>
            </w:r>
          </w:p>
          <w:p w:rsidR="00752BD1" w:rsidRPr="00752BD1" w:rsidRDefault="00752BD1" w:rsidP="00752BD1">
            <w:pPr>
              <w:spacing w:before="60" w:after="60"/>
              <w:rPr>
                <w:sz w:val="22"/>
                <w:szCs w:val="22"/>
              </w:rPr>
            </w:pPr>
            <w:r w:rsidRPr="00752BD1">
              <w:rPr>
                <w:sz w:val="22"/>
                <w:szCs w:val="22"/>
              </w:rPr>
              <w:t xml:space="preserve">Continued attention to assistance with toileting and other hygiene / personal care activities </w:t>
            </w:r>
            <w:r w:rsidRPr="00752BD1">
              <w:rPr>
                <w:sz w:val="22"/>
                <w:szCs w:val="22"/>
              </w:rPr>
              <w:br/>
              <w:t>so that dignity and personhood are supported.</w:t>
            </w:r>
          </w:p>
          <w:p w:rsidR="00752BD1" w:rsidRPr="00752BD1" w:rsidRDefault="00752BD1" w:rsidP="00752BD1">
            <w:pPr>
              <w:spacing w:before="60" w:after="60"/>
              <w:rPr>
                <w:sz w:val="22"/>
                <w:szCs w:val="22"/>
              </w:rPr>
            </w:pPr>
            <w:r w:rsidRPr="00752BD1">
              <w:rPr>
                <w:sz w:val="22"/>
                <w:szCs w:val="22"/>
              </w:rPr>
              <w:t>Routine monitoring AND treatment of co-morbid health conditions.</w:t>
            </w:r>
          </w:p>
          <w:p w:rsidR="00752BD1" w:rsidRPr="00752BD1" w:rsidRDefault="00752BD1" w:rsidP="00752BD1">
            <w:pPr>
              <w:spacing w:before="60" w:after="60"/>
              <w:rPr>
                <w:sz w:val="22"/>
                <w:szCs w:val="22"/>
              </w:rPr>
            </w:pPr>
            <w:r w:rsidRPr="00752BD1">
              <w:rPr>
                <w:sz w:val="22"/>
                <w:szCs w:val="22"/>
              </w:rPr>
              <w:t>Increased nursing care and prevention of secondary conditions and problems from malnutrition and dehydration and/or aspiration.</w:t>
            </w:r>
          </w:p>
        </w:tc>
        <w:tc>
          <w:tcPr>
            <w:tcW w:w="3353" w:type="dxa"/>
            <w:shd w:val="clear" w:color="auto" w:fill="FBEDD0"/>
          </w:tcPr>
          <w:p w:rsidR="00752BD1" w:rsidRPr="00752BD1" w:rsidRDefault="00752BD1" w:rsidP="00752BD1">
            <w:pPr>
              <w:spacing w:before="60" w:after="60"/>
              <w:rPr>
                <w:sz w:val="22"/>
                <w:szCs w:val="22"/>
              </w:rPr>
            </w:pPr>
            <w:r w:rsidRPr="00752BD1">
              <w:rPr>
                <w:sz w:val="22"/>
                <w:szCs w:val="22"/>
              </w:rPr>
              <w:t>Speak only when visible.</w:t>
            </w:r>
          </w:p>
          <w:p w:rsidR="00752BD1" w:rsidRPr="00752BD1" w:rsidRDefault="00752BD1" w:rsidP="00752BD1">
            <w:pPr>
              <w:spacing w:before="60" w:after="60"/>
              <w:rPr>
                <w:sz w:val="22"/>
                <w:szCs w:val="22"/>
              </w:rPr>
            </w:pPr>
            <w:r w:rsidRPr="00752BD1">
              <w:rPr>
                <w:sz w:val="22"/>
                <w:szCs w:val="22"/>
              </w:rPr>
              <w:t>Use his/her name.</w:t>
            </w:r>
          </w:p>
          <w:p w:rsidR="00752BD1" w:rsidRPr="00752BD1" w:rsidRDefault="00752BD1" w:rsidP="00752BD1">
            <w:pPr>
              <w:spacing w:before="60" w:after="60"/>
              <w:rPr>
                <w:sz w:val="22"/>
                <w:szCs w:val="22"/>
              </w:rPr>
            </w:pPr>
            <w:r w:rsidRPr="00752BD1">
              <w:rPr>
                <w:sz w:val="22"/>
                <w:szCs w:val="22"/>
              </w:rPr>
              <w:t>Give your own name.</w:t>
            </w:r>
          </w:p>
          <w:p w:rsidR="00752BD1" w:rsidRPr="00752BD1" w:rsidRDefault="00904C06" w:rsidP="00752BD1">
            <w:pPr>
              <w:spacing w:before="60" w:after="60"/>
              <w:rPr>
                <w:sz w:val="22"/>
                <w:szCs w:val="22"/>
              </w:rPr>
            </w:pPr>
            <w:r>
              <w:rPr>
                <w:sz w:val="22"/>
                <w:szCs w:val="22"/>
              </w:rPr>
              <w:t>Speak</w:t>
            </w:r>
            <w:r w:rsidR="00752BD1" w:rsidRPr="00752BD1">
              <w:rPr>
                <w:sz w:val="22"/>
                <w:szCs w:val="22"/>
              </w:rPr>
              <w:t xml:space="preserve"> low, affectionate, subdued.</w:t>
            </w:r>
          </w:p>
          <w:p w:rsidR="00752BD1" w:rsidRPr="00752BD1" w:rsidRDefault="00832505" w:rsidP="00752BD1">
            <w:pPr>
              <w:spacing w:before="60" w:after="60"/>
              <w:rPr>
                <w:sz w:val="22"/>
                <w:szCs w:val="22"/>
              </w:rPr>
            </w:pPr>
            <w:r>
              <w:rPr>
                <w:sz w:val="22"/>
                <w:szCs w:val="22"/>
              </w:rPr>
              <w:t>Overemphasize when speaking and use</w:t>
            </w:r>
            <w:r w:rsidR="00752BD1" w:rsidRPr="00752BD1">
              <w:rPr>
                <w:sz w:val="22"/>
                <w:szCs w:val="22"/>
              </w:rPr>
              <w:t xml:space="preserve"> gestures, facial expressions; smile.</w:t>
            </w:r>
          </w:p>
          <w:p w:rsidR="00752BD1" w:rsidRPr="00752BD1" w:rsidRDefault="00752BD1" w:rsidP="00752BD1">
            <w:pPr>
              <w:spacing w:before="60" w:after="60"/>
              <w:rPr>
                <w:sz w:val="22"/>
                <w:szCs w:val="22"/>
              </w:rPr>
            </w:pPr>
            <w:r w:rsidRPr="00752BD1">
              <w:rPr>
                <w:sz w:val="22"/>
                <w:szCs w:val="22"/>
              </w:rPr>
              <w:t>Speak slow and clear.</w:t>
            </w:r>
          </w:p>
          <w:p w:rsidR="00752BD1" w:rsidRPr="00752BD1" w:rsidRDefault="00752BD1" w:rsidP="00752BD1">
            <w:pPr>
              <w:spacing w:before="60" w:after="60"/>
              <w:rPr>
                <w:sz w:val="22"/>
                <w:szCs w:val="22"/>
              </w:rPr>
            </w:pPr>
            <w:r w:rsidRPr="00752BD1">
              <w:rPr>
                <w:sz w:val="22"/>
                <w:szCs w:val="22"/>
              </w:rPr>
              <w:t>Assume person is hearing.</w:t>
            </w:r>
          </w:p>
          <w:p w:rsidR="00752BD1" w:rsidRPr="00752BD1" w:rsidRDefault="00752BD1" w:rsidP="00752BD1">
            <w:pPr>
              <w:spacing w:before="60" w:after="60"/>
              <w:rPr>
                <w:sz w:val="22"/>
                <w:szCs w:val="22"/>
              </w:rPr>
            </w:pPr>
            <w:r w:rsidRPr="00752BD1">
              <w:rPr>
                <w:sz w:val="22"/>
                <w:szCs w:val="22"/>
              </w:rPr>
              <w:t>Do not speak as if person is not in room.</w:t>
            </w:r>
          </w:p>
          <w:p w:rsidR="00752BD1" w:rsidRPr="00752BD1" w:rsidRDefault="00752BD1" w:rsidP="00752BD1">
            <w:pPr>
              <w:spacing w:before="60" w:after="60"/>
              <w:rPr>
                <w:sz w:val="22"/>
                <w:szCs w:val="22"/>
              </w:rPr>
            </w:pPr>
            <w:r w:rsidRPr="00752BD1">
              <w:rPr>
                <w:sz w:val="22"/>
                <w:szCs w:val="22"/>
              </w:rPr>
              <w:t>Keep talking even if no response.</w:t>
            </w:r>
          </w:p>
          <w:p w:rsidR="00752BD1" w:rsidRPr="00752BD1" w:rsidRDefault="00752BD1" w:rsidP="00752BD1">
            <w:pPr>
              <w:spacing w:before="60" w:after="60"/>
              <w:rPr>
                <w:sz w:val="22"/>
                <w:szCs w:val="22"/>
              </w:rPr>
            </w:pPr>
            <w:r w:rsidRPr="00752BD1">
              <w:rPr>
                <w:sz w:val="22"/>
                <w:szCs w:val="22"/>
              </w:rPr>
              <w:t>Use touch.</w:t>
            </w:r>
          </w:p>
          <w:p w:rsidR="00752BD1" w:rsidRPr="00752BD1" w:rsidRDefault="00752BD1" w:rsidP="00752BD1">
            <w:pPr>
              <w:spacing w:before="60" w:after="60"/>
              <w:rPr>
                <w:sz w:val="22"/>
                <w:szCs w:val="22"/>
              </w:rPr>
            </w:pPr>
            <w:r w:rsidRPr="00752BD1">
              <w:rPr>
                <w:sz w:val="22"/>
                <w:szCs w:val="22"/>
              </w:rPr>
              <w:t>Respond to seemingly meaningless speech.</w:t>
            </w:r>
          </w:p>
          <w:p w:rsidR="00752BD1" w:rsidRPr="00752BD1" w:rsidRDefault="00752BD1" w:rsidP="00752BD1">
            <w:pPr>
              <w:spacing w:before="60" w:after="60"/>
              <w:rPr>
                <w:sz w:val="22"/>
                <w:szCs w:val="22"/>
              </w:rPr>
            </w:pPr>
            <w:r w:rsidRPr="00752BD1">
              <w:rPr>
                <w:sz w:val="22"/>
                <w:szCs w:val="22"/>
              </w:rPr>
              <w:t>Watch non-verbals.</w:t>
            </w:r>
          </w:p>
          <w:p w:rsidR="00752BD1" w:rsidRPr="00752BD1" w:rsidRDefault="00752BD1" w:rsidP="00752BD1">
            <w:pPr>
              <w:spacing w:before="60" w:after="60"/>
              <w:rPr>
                <w:sz w:val="22"/>
                <w:szCs w:val="22"/>
              </w:rPr>
            </w:pPr>
            <w:r w:rsidRPr="00752BD1">
              <w:rPr>
                <w:sz w:val="22"/>
                <w:szCs w:val="22"/>
              </w:rPr>
              <w:t>Listen to music, read aloud.</w:t>
            </w:r>
          </w:p>
          <w:p w:rsidR="00752BD1" w:rsidRPr="00752BD1" w:rsidRDefault="00752BD1" w:rsidP="00752BD1">
            <w:pPr>
              <w:spacing w:before="60" w:after="60"/>
              <w:rPr>
                <w:sz w:val="22"/>
                <w:szCs w:val="22"/>
              </w:rPr>
            </w:pPr>
            <w:r w:rsidRPr="00752BD1">
              <w:rPr>
                <w:sz w:val="22"/>
                <w:szCs w:val="22"/>
              </w:rPr>
              <w:t>Always say goodbye.</w:t>
            </w:r>
          </w:p>
        </w:tc>
      </w:tr>
      <w:bookmarkEnd w:id="1"/>
    </w:tbl>
    <w:p w:rsidR="005E61B2" w:rsidRDefault="005E61B2"/>
    <w:sectPr w:rsidR="005E61B2" w:rsidSect="002D17C3">
      <w:headerReference w:type="default" r:id="rId7"/>
      <w:footerReference w:type="default" r:id="rId8"/>
      <w:pgSz w:w="15840" w:h="12240" w:orient="landscape"/>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51C" w:rsidRDefault="0057051C" w:rsidP="003E6152">
      <w:r>
        <w:separator/>
      </w:r>
    </w:p>
  </w:endnote>
  <w:endnote w:type="continuationSeparator" w:id="0">
    <w:p w:rsidR="0057051C" w:rsidRDefault="0057051C" w:rsidP="003E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7C3" w:rsidRPr="002D17C3" w:rsidRDefault="0057051C" w:rsidP="002D17C3">
    <w:pPr>
      <w:pStyle w:val="Footer"/>
      <w:jc w:val="center"/>
      <w:rPr>
        <w:i/>
        <w:sz w:val="22"/>
        <w:szCs w:val="22"/>
      </w:rPr>
    </w:pPr>
    <w:sdt>
      <w:sdtPr>
        <w:id w:val="251944645"/>
        <w:docPartObj>
          <w:docPartGallery w:val="Page Numbers (Bottom of Page)"/>
          <w:docPartUnique/>
        </w:docPartObj>
      </w:sdtPr>
      <w:sdtEndPr>
        <w:rPr>
          <w:i/>
          <w:sz w:val="22"/>
          <w:szCs w:val="22"/>
        </w:rPr>
      </w:sdtEndPr>
      <w:sdtContent>
        <w:sdt>
          <w:sdtPr>
            <w:id w:val="1728636285"/>
            <w:docPartObj>
              <w:docPartGallery w:val="Page Numbers (Top of Page)"/>
              <w:docPartUnique/>
            </w:docPartObj>
          </w:sdtPr>
          <w:sdtEndPr>
            <w:rPr>
              <w:i/>
              <w:sz w:val="22"/>
              <w:szCs w:val="22"/>
            </w:rPr>
          </w:sdtEndPr>
          <w:sdtContent>
            <w:r w:rsidR="002D17C3" w:rsidRPr="002D17C3">
              <w:rPr>
                <w:i/>
                <w:sz w:val="22"/>
                <w:szCs w:val="22"/>
              </w:rPr>
              <w:t xml:space="preserve">Page </w:t>
            </w:r>
            <w:r w:rsidR="002D17C3" w:rsidRPr="002D17C3">
              <w:rPr>
                <w:bCs/>
                <w:i/>
                <w:sz w:val="22"/>
                <w:szCs w:val="22"/>
              </w:rPr>
              <w:fldChar w:fldCharType="begin"/>
            </w:r>
            <w:r w:rsidR="002D17C3" w:rsidRPr="002D17C3">
              <w:rPr>
                <w:bCs/>
                <w:i/>
                <w:sz w:val="22"/>
                <w:szCs w:val="22"/>
              </w:rPr>
              <w:instrText xml:space="preserve"> PAGE </w:instrText>
            </w:r>
            <w:r w:rsidR="002D17C3" w:rsidRPr="002D17C3">
              <w:rPr>
                <w:bCs/>
                <w:i/>
                <w:sz w:val="22"/>
                <w:szCs w:val="22"/>
              </w:rPr>
              <w:fldChar w:fldCharType="separate"/>
            </w:r>
            <w:r w:rsidR="00A121F1">
              <w:rPr>
                <w:bCs/>
                <w:i/>
                <w:noProof/>
                <w:sz w:val="22"/>
                <w:szCs w:val="22"/>
              </w:rPr>
              <w:t>3</w:t>
            </w:r>
            <w:r w:rsidR="002D17C3" w:rsidRPr="002D17C3">
              <w:rPr>
                <w:bCs/>
                <w:i/>
                <w:sz w:val="22"/>
                <w:szCs w:val="22"/>
              </w:rPr>
              <w:fldChar w:fldCharType="end"/>
            </w:r>
            <w:r w:rsidR="002D17C3" w:rsidRPr="002D17C3">
              <w:rPr>
                <w:i/>
                <w:sz w:val="22"/>
                <w:szCs w:val="22"/>
              </w:rPr>
              <w:t xml:space="preserve"> of </w:t>
            </w:r>
            <w:r w:rsidR="002D17C3" w:rsidRPr="002D17C3">
              <w:rPr>
                <w:bCs/>
                <w:i/>
                <w:sz w:val="22"/>
                <w:szCs w:val="22"/>
              </w:rPr>
              <w:fldChar w:fldCharType="begin"/>
            </w:r>
            <w:r w:rsidR="002D17C3" w:rsidRPr="002D17C3">
              <w:rPr>
                <w:bCs/>
                <w:i/>
                <w:sz w:val="22"/>
                <w:szCs w:val="22"/>
              </w:rPr>
              <w:instrText xml:space="preserve"> NUMPAGES  </w:instrText>
            </w:r>
            <w:r w:rsidR="002D17C3" w:rsidRPr="002D17C3">
              <w:rPr>
                <w:bCs/>
                <w:i/>
                <w:sz w:val="22"/>
                <w:szCs w:val="22"/>
              </w:rPr>
              <w:fldChar w:fldCharType="separate"/>
            </w:r>
            <w:r w:rsidR="00A121F1">
              <w:rPr>
                <w:bCs/>
                <w:i/>
                <w:noProof/>
                <w:sz w:val="22"/>
                <w:szCs w:val="22"/>
              </w:rPr>
              <w:t>3</w:t>
            </w:r>
            <w:r w:rsidR="002D17C3" w:rsidRPr="002D17C3">
              <w:rPr>
                <w:bCs/>
                <w:i/>
                <w:sz w:val="22"/>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51C" w:rsidRDefault="0057051C" w:rsidP="003E6152">
      <w:r>
        <w:separator/>
      </w:r>
    </w:p>
  </w:footnote>
  <w:footnote w:type="continuationSeparator" w:id="0">
    <w:p w:rsidR="0057051C" w:rsidRDefault="0057051C" w:rsidP="003E6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BD1" w:rsidRDefault="003E6152">
    <w:pPr>
      <w:pStyle w:val="Header"/>
    </w:pPr>
    <w:r>
      <w:rPr>
        <w:noProof/>
      </w:rPr>
      <w:drawing>
        <wp:inline distT="0" distB="0" distL="0" distR="0">
          <wp:extent cx="2409825" cy="318478"/>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S Logo RGB.png"/>
                  <pic:cNvPicPr/>
                </pic:nvPicPr>
                <pic:blipFill>
                  <a:blip r:embed="rId1">
                    <a:extLst>
                      <a:ext uri="{28A0092B-C50C-407E-A947-70E740481C1C}">
                        <a14:useLocalDpi xmlns:a14="http://schemas.microsoft.com/office/drawing/2010/main" val="0"/>
                      </a:ext>
                    </a:extLst>
                  </a:blip>
                  <a:stretch>
                    <a:fillRect/>
                  </a:stretch>
                </pic:blipFill>
                <pic:spPr>
                  <a:xfrm>
                    <a:off x="0" y="0"/>
                    <a:ext cx="2497231" cy="330029"/>
                  </a:xfrm>
                  <a:prstGeom prst="rect">
                    <a:avLst/>
                  </a:prstGeom>
                </pic:spPr>
              </pic:pic>
            </a:graphicData>
          </a:graphic>
        </wp:inline>
      </w:drawing>
    </w:r>
  </w:p>
  <w:p w:rsidR="00B632D2" w:rsidRDefault="00B632D2">
    <w:pPr>
      <w:pStyle w:val="Header"/>
    </w:pPr>
  </w:p>
  <w:p w:rsidR="00752BD1" w:rsidRDefault="00752BD1" w:rsidP="00752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121AB"/>
    <w:multiLevelType w:val="hybridMultilevel"/>
    <w:tmpl w:val="A434E878"/>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55"/>
    <w:rsid w:val="001B0D38"/>
    <w:rsid w:val="0024530C"/>
    <w:rsid w:val="002D17C3"/>
    <w:rsid w:val="00321843"/>
    <w:rsid w:val="003E6152"/>
    <w:rsid w:val="004777B7"/>
    <w:rsid w:val="0057051C"/>
    <w:rsid w:val="005E5655"/>
    <w:rsid w:val="005E61B2"/>
    <w:rsid w:val="0069347F"/>
    <w:rsid w:val="00700334"/>
    <w:rsid w:val="00752BD1"/>
    <w:rsid w:val="00832505"/>
    <w:rsid w:val="00904C06"/>
    <w:rsid w:val="009C44AD"/>
    <w:rsid w:val="00A121F1"/>
    <w:rsid w:val="00A3206A"/>
    <w:rsid w:val="00B42807"/>
    <w:rsid w:val="00B632D2"/>
    <w:rsid w:val="00D56B4E"/>
    <w:rsid w:val="00DE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BCC54"/>
  <w15:chartTrackingRefBased/>
  <w15:docId w15:val="{8A246079-46E6-4701-8240-4842F284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655"/>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DE6344"/>
    <w:pPr>
      <w:keepNext/>
      <w:keepLines/>
      <w:spacing w:after="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2D17C3"/>
    <w:pPr>
      <w:keepNext/>
      <w:keepLines/>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655"/>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6152"/>
    <w:pPr>
      <w:tabs>
        <w:tab w:val="center" w:pos="4680"/>
        <w:tab w:val="right" w:pos="9360"/>
      </w:tabs>
    </w:pPr>
  </w:style>
  <w:style w:type="character" w:customStyle="1" w:styleId="HeaderChar">
    <w:name w:val="Header Char"/>
    <w:basedOn w:val="DefaultParagraphFont"/>
    <w:link w:val="Header"/>
    <w:uiPriority w:val="99"/>
    <w:rsid w:val="003E6152"/>
    <w:rPr>
      <w:rFonts w:eastAsiaTheme="minorEastAsia"/>
      <w:sz w:val="24"/>
      <w:szCs w:val="24"/>
      <w:lang w:eastAsia="ja-JP"/>
    </w:rPr>
  </w:style>
  <w:style w:type="paragraph" w:styleId="Footer">
    <w:name w:val="footer"/>
    <w:basedOn w:val="Normal"/>
    <w:link w:val="FooterChar"/>
    <w:uiPriority w:val="99"/>
    <w:unhideWhenUsed/>
    <w:rsid w:val="003E6152"/>
    <w:pPr>
      <w:tabs>
        <w:tab w:val="center" w:pos="4680"/>
        <w:tab w:val="right" w:pos="9360"/>
      </w:tabs>
    </w:pPr>
  </w:style>
  <w:style w:type="character" w:customStyle="1" w:styleId="FooterChar">
    <w:name w:val="Footer Char"/>
    <w:basedOn w:val="DefaultParagraphFont"/>
    <w:link w:val="Footer"/>
    <w:uiPriority w:val="99"/>
    <w:rsid w:val="003E6152"/>
    <w:rPr>
      <w:rFonts w:eastAsiaTheme="minorEastAsia"/>
      <w:sz w:val="24"/>
      <w:szCs w:val="24"/>
      <w:lang w:eastAsia="ja-JP"/>
    </w:rPr>
  </w:style>
  <w:style w:type="character" w:customStyle="1" w:styleId="Heading1Char">
    <w:name w:val="Heading 1 Char"/>
    <w:basedOn w:val="DefaultParagraphFont"/>
    <w:link w:val="Heading1"/>
    <w:uiPriority w:val="9"/>
    <w:rsid w:val="00DE6344"/>
    <w:rPr>
      <w:rFonts w:eastAsiaTheme="majorEastAsia" w:cstheme="majorBidi"/>
      <w:b/>
      <w:color w:val="000000" w:themeColor="text1"/>
      <w:sz w:val="32"/>
      <w:szCs w:val="32"/>
      <w:lang w:eastAsia="ja-JP"/>
    </w:rPr>
  </w:style>
  <w:style w:type="paragraph" w:styleId="ListParagraph">
    <w:name w:val="List Paragraph"/>
    <w:basedOn w:val="Normal"/>
    <w:uiPriority w:val="34"/>
    <w:qFormat/>
    <w:rsid w:val="00752BD1"/>
    <w:pPr>
      <w:spacing w:after="160" w:line="259" w:lineRule="auto"/>
      <w:ind w:left="720"/>
      <w:contextualSpacing/>
    </w:pPr>
    <w:rPr>
      <w:rFonts w:eastAsiaTheme="minorHAnsi"/>
      <w:sz w:val="22"/>
      <w:szCs w:val="22"/>
      <w:lang w:eastAsia="en-US"/>
    </w:rPr>
  </w:style>
  <w:style w:type="character" w:customStyle="1" w:styleId="Heading2Char">
    <w:name w:val="Heading 2 Char"/>
    <w:basedOn w:val="DefaultParagraphFont"/>
    <w:link w:val="Heading2"/>
    <w:uiPriority w:val="9"/>
    <w:rsid w:val="002D17C3"/>
    <w:rPr>
      <w:rFonts w:eastAsiaTheme="majorEastAsia" w:cstheme="majorBidi"/>
      <w:b/>
      <w:color w:val="000000" w:themeColor="text1"/>
      <w:sz w:val="28"/>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Zenner</dc:creator>
  <cp:keywords/>
  <dc:description/>
  <cp:lastModifiedBy>Peter Zenner</cp:lastModifiedBy>
  <cp:revision>6</cp:revision>
  <dcterms:created xsi:type="dcterms:W3CDTF">2017-09-08T22:08:00Z</dcterms:created>
  <dcterms:modified xsi:type="dcterms:W3CDTF">2017-09-09T15:18:00Z</dcterms:modified>
</cp:coreProperties>
</file>